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0187" w14:textId="77777777" w:rsidR="008A398B" w:rsidRDefault="008A398B" w:rsidP="008A398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ADAC2DB" wp14:editId="557219A2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8524" w14:textId="77777777" w:rsidR="008A398B" w:rsidRPr="008F1E61" w:rsidRDefault="008A398B" w:rsidP="008A398B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>У К Р А Ї Н А</w:t>
      </w:r>
    </w:p>
    <w:p w14:paraId="35DF7B8A" w14:textId="77777777" w:rsidR="008A398B" w:rsidRPr="002A0FDA" w:rsidRDefault="008A398B" w:rsidP="008A398B">
      <w:pPr>
        <w:jc w:val="center"/>
        <w:rPr>
          <w:b/>
        </w:rPr>
      </w:pPr>
      <w:r w:rsidRPr="002A0FDA">
        <w:rPr>
          <w:b/>
        </w:rPr>
        <w:t>ЮЖНОУКРАЇНСЬКА МІСЬКА РАДА</w:t>
      </w:r>
    </w:p>
    <w:p w14:paraId="59931F38" w14:textId="77777777" w:rsidR="008A398B" w:rsidRPr="002A0FDA" w:rsidRDefault="008A398B" w:rsidP="008A398B">
      <w:pPr>
        <w:jc w:val="center"/>
        <w:rPr>
          <w:b/>
          <w:position w:val="2"/>
        </w:rPr>
      </w:pPr>
      <w:r w:rsidRPr="002A0FDA">
        <w:rPr>
          <w:b/>
          <w:position w:val="2"/>
        </w:rPr>
        <w:t xml:space="preserve">МИКОЛАЇВСЬКОЇ ОБЛАСТІ  </w:t>
      </w:r>
    </w:p>
    <w:p w14:paraId="7C21891F" w14:textId="77777777" w:rsidR="008A398B" w:rsidRPr="00513AA9" w:rsidRDefault="008A398B" w:rsidP="008A398B">
      <w:pPr>
        <w:spacing w:line="192" w:lineRule="auto"/>
        <w:jc w:val="center"/>
        <w:rPr>
          <w:b/>
          <w:position w:val="2"/>
          <w:sz w:val="40"/>
          <w:szCs w:val="40"/>
        </w:rPr>
      </w:pPr>
      <w:r w:rsidRPr="00513AA9">
        <w:rPr>
          <w:b/>
          <w:position w:val="2"/>
          <w:sz w:val="40"/>
          <w:szCs w:val="40"/>
        </w:rPr>
        <w:t>Виконавчий комітет</w:t>
      </w:r>
    </w:p>
    <w:p w14:paraId="2D966C0A" w14:textId="77777777" w:rsidR="008A398B" w:rsidRPr="009166A5" w:rsidRDefault="008A398B" w:rsidP="008A398B">
      <w:pPr>
        <w:spacing w:line="0" w:lineRule="atLeast"/>
        <w:ind w:firstLine="57"/>
        <w:jc w:val="center"/>
        <w:rPr>
          <w:b/>
          <w:position w:val="2"/>
        </w:rPr>
      </w:pPr>
      <w:r w:rsidRPr="009166A5">
        <w:rPr>
          <w:b/>
          <w:position w:val="2"/>
          <w:sz w:val="40"/>
          <w:szCs w:val="40"/>
        </w:rPr>
        <w:t>РІШЕННЯ</w:t>
      </w:r>
    </w:p>
    <w:p w14:paraId="7EBB862F" w14:textId="511B9DDD" w:rsidR="008A398B" w:rsidRPr="00DF6C06" w:rsidRDefault="008A398B" w:rsidP="008A398B">
      <w:pPr>
        <w:pBdr>
          <w:top w:val="thinThickSmallGap" w:sz="24" w:space="1" w:color="auto"/>
        </w:pBdr>
        <w:spacing w:before="120" w:line="0" w:lineRule="atLeast"/>
        <w:ind w:firstLine="57"/>
        <w:rPr>
          <w:sz w:val="16"/>
          <w:szCs w:val="16"/>
        </w:rPr>
      </w:pPr>
      <w:r>
        <w:rPr>
          <w:sz w:val="24"/>
        </w:rPr>
        <w:t>від «__</w:t>
      </w:r>
      <w:r w:rsidR="00022751">
        <w:rPr>
          <w:sz w:val="24"/>
        </w:rPr>
        <w:t>06</w:t>
      </w:r>
      <w:r>
        <w:rPr>
          <w:sz w:val="24"/>
        </w:rPr>
        <w:t>_</w:t>
      </w:r>
      <w:r w:rsidRPr="00DF6C06">
        <w:rPr>
          <w:sz w:val="24"/>
        </w:rPr>
        <w:t>_</w:t>
      </w:r>
      <w:r>
        <w:rPr>
          <w:sz w:val="24"/>
        </w:rPr>
        <w:t>» _____</w:t>
      </w:r>
      <w:r w:rsidR="00022751">
        <w:rPr>
          <w:sz w:val="24"/>
        </w:rPr>
        <w:t>04</w:t>
      </w:r>
      <w:r>
        <w:rPr>
          <w:sz w:val="24"/>
        </w:rPr>
        <w:t xml:space="preserve">_______2022   № </w:t>
      </w:r>
      <w:r w:rsidRPr="00DF6C06">
        <w:rPr>
          <w:sz w:val="24"/>
        </w:rPr>
        <w:t>__</w:t>
      </w:r>
      <w:r w:rsidR="00022751">
        <w:rPr>
          <w:sz w:val="24"/>
        </w:rPr>
        <w:t>81</w:t>
      </w:r>
      <w:r w:rsidRPr="00DF6C06">
        <w:rPr>
          <w:sz w:val="24"/>
        </w:rPr>
        <w:t>__</w:t>
      </w:r>
      <w:r>
        <w:rPr>
          <w:sz w:val="24"/>
        </w:rPr>
        <w:t>__</w:t>
      </w:r>
    </w:p>
    <w:p w14:paraId="7B17AF02" w14:textId="77777777" w:rsidR="008A398B" w:rsidRPr="00D01668" w:rsidRDefault="008A398B" w:rsidP="008A398B">
      <w:pPr>
        <w:pBdr>
          <w:top w:val="thinThickSmallGap" w:sz="24" w:space="1" w:color="auto"/>
        </w:pBdr>
        <w:spacing w:before="120" w:line="0" w:lineRule="atLeast"/>
        <w:ind w:firstLine="57"/>
        <w:jc w:val="both"/>
        <w:rPr>
          <w:sz w:val="24"/>
          <w:szCs w:val="24"/>
        </w:rPr>
      </w:pPr>
    </w:p>
    <w:p w14:paraId="56A1DC55" w14:textId="77777777" w:rsidR="008A398B" w:rsidRDefault="008A398B" w:rsidP="008A398B">
      <w:pPr>
        <w:pStyle w:val="a3"/>
        <w:tabs>
          <w:tab w:val="left" w:pos="9214"/>
        </w:tabs>
        <w:ind w:left="0" w:right="4676"/>
        <w:jc w:val="both"/>
        <w:rPr>
          <w:sz w:val="24"/>
          <w:szCs w:val="24"/>
        </w:rPr>
      </w:pPr>
      <w:r w:rsidRPr="00D01668">
        <w:rPr>
          <w:sz w:val="24"/>
          <w:szCs w:val="24"/>
        </w:rPr>
        <w:t xml:space="preserve">Про затвердження </w:t>
      </w:r>
      <w:r>
        <w:rPr>
          <w:sz w:val="24"/>
          <w:szCs w:val="24"/>
        </w:rPr>
        <w:t>поточних</w:t>
      </w:r>
      <w:r w:rsidRPr="00D01668">
        <w:rPr>
          <w:sz w:val="24"/>
          <w:szCs w:val="24"/>
        </w:rPr>
        <w:t xml:space="preserve"> індиві</w:t>
      </w:r>
      <w:bookmarkStart w:id="0" w:name="_GoBack"/>
      <w:bookmarkEnd w:id="0"/>
      <w:proofErr w:type="spellStart"/>
      <w:r>
        <w:rPr>
          <w:sz w:val="24"/>
          <w:szCs w:val="24"/>
          <w:lang w:val="ru-RU"/>
        </w:rPr>
        <w:t>дуальних</w:t>
      </w:r>
      <w:proofErr w:type="spellEnd"/>
      <w:r>
        <w:rPr>
          <w:sz w:val="24"/>
          <w:szCs w:val="24"/>
          <w:lang w:val="ru-RU"/>
        </w:rPr>
        <w:t xml:space="preserve"> </w:t>
      </w:r>
      <w:r w:rsidRPr="00D01668">
        <w:rPr>
          <w:sz w:val="24"/>
          <w:szCs w:val="24"/>
        </w:rPr>
        <w:t>технологічних норм</w:t>
      </w:r>
      <w:r>
        <w:rPr>
          <w:sz w:val="24"/>
          <w:szCs w:val="24"/>
        </w:rPr>
        <w:t>ативів використання питної води комунального підприємства «Теплопостачання та водо-каналізаційне господарство» по наданню послуг водопостачання та водовідведення</w:t>
      </w:r>
    </w:p>
    <w:p w14:paraId="1A8E856B" w14:textId="77777777" w:rsidR="008A398B" w:rsidRPr="00EF0A9A" w:rsidRDefault="008A398B" w:rsidP="008A398B">
      <w:pPr>
        <w:tabs>
          <w:tab w:val="left" w:pos="720"/>
          <w:tab w:val="left" w:pos="2160"/>
          <w:tab w:val="left" w:pos="2700"/>
        </w:tabs>
        <w:ind w:right="5348"/>
        <w:jc w:val="both"/>
        <w:rPr>
          <w:color w:val="000000"/>
          <w:sz w:val="16"/>
          <w:szCs w:val="16"/>
        </w:rPr>
      </w:pPr>
    </w:p>
    <w:p w14:paraId="68A119DC" w14:textId="77777777" w:rsidR="008A398B" w:rsidRPr="00AA65BD" w:rsidRDefault="008A398B" w:rsidP="008A398B">
      <w:pPr>
        <w:pStyle w:val="a3"/>
        <w:tabs>
          <w:tab w:val="left" w:pos="709"/>
          <w:tab w:val="left" w:pos="9214"/>
        </w:tabs>
        <w:ind w:left="0" w:right="2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01668">
        <w:rPr>
          <w:sz w:val="24"/>
          <w:szCs w:val="24"/>
        </w:rPr>
        <w:t xml:space="preserve">Керуючись пп.1 п. «а» ст.30 Закону України «Про місцеве самоврядування в Україні», </w:t>
      </w:r>
      <w:r>
        <w:rPr>
          <w:sz w:val="24"/>
          <w:szCs w:val="24"/>
        </w:rPr>
        <w:t>в</w:t>
      </w:r>
      <w:r w:rsidRPr="00D01668">
        <w:rPr>
          <w:sz w:val="24"/>
          <w:szCs w:val="24"/>
        </w:rPr>
        <w:t xml:space="preserve">ідповідно </w:t>
      </w:r>
      <w:r w:rsidRPr="00D01668">
        <w:rPr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 w:rsidRPr="00AA65BD">
        <w:rPr>
          <w:color w:val="000000"/>
          <w:sz w:val="24"/>
          <w:szCs w:val="24"/>
        </w:rPr>
        <w:t>Порядку розроблення та затвердження технологічних нормативів використання питної води</w:t>
      </w:r>
      <w:r>
        <w:rPr>
          <w:color w:val="000000"/>
          <w:sz w:val="24"/>
          <w:szCs w:val="24"/>
        </w:rPr>
        <w:t xml:space="preserve">, </w:t>
      </w:r>
      <w:r w:rsidRPr="00D01668">
        <w:rPr>
          <w:sz w:val="24"/>
          <w:szCs w:val="24"/>
        </w:rPr>
        <w:t>затверджено</w:t>
      </w:r>
      <w:r>
        <w:rPr>
          <w:sz w:val="24"/>
          <w:szCs w:val="24"/>
        </w:rPr>
        <w:t>го наказом</w:t>
      </w:r>
      <w:r w:rsidRPr="00AA65BD">
        <w:t xml:space="preserve"> </w:t>
      </w:r>
      <w:r w:rsidRPr="00AA65BD">
        <w:rPr>
          <w:sz w:val="24"/>
          <w:szCs w:val="24"/>
        </w:rPr>
        <w:t>Державного комітету України з питань житлово-комунального господарст</w:t>
      </w:r>
      <w:r>
        <w:rPr>
          <w:sz w:val="24"/>
          <w:szCs w:val="24"/>
        </w:rPr>
        <w:t xml:space="preserve">ва від 15.11.2004 №205, </w:t>
      </w:r>
      <w:r w:rsidRPr="00D27735">
        <w:rPr>
          <w:sz w:val="24"/>
          <w:szCs w:val="24"/>
        </w:rPr>
        <w:t>Методики розрахунку втрат питної води підприємствами, які надають послуги з централізованого водопостачання</w:t>
      </w:r>
      <w:r w:rsidRPr="00D01668">
        <w:rPr>
          <w:sz w:val="24"/>
          <w:szCs w:val="24"/>
        </w:rPr>
        <w:t>, затверджено</w:t>
      </w:r>
      <w:r>
        <w:rPr>
          <w:sz w:val="24"/>
          <w:szCs w:val="24"/>
        </w:rPr>
        <w:t>ї</w:t>
      </w:r>
      <w:r w:rsidRPr="00D01668">
        <w:rPr>
          <w:sz w:val="24"/>
          <w:szCs w:val="24"/>
        </w:rPr>
        <w:t xml:space="preserve"> наказом Міністерства </w:t>
      </w:r>
      <w:r w:rsidRPr="0009210F">
        <w:rPr>
          <w:sz w:val="24"/>
          <w:szCs w:val="24"/>
        </w:rPr>
        <w:t>р</w:t>
      </w:r>
      <w:r>
        <w:rPr>
          <w:sz w:val="24"/>
          <w:szCs w:val="24"/>
        </w:rPr>
        <w:t>егіонального розвитку, будівництва та житлово-комунального господарства України</w:t>
      </w:r>
      <w:r w:rsidRPr="00D01668">
        <w:rPr>
          <w:sz w:val="24"/>
          <w:szCs w:val="24"/>
        </w:rPr>
        <w:t xml:space="preserve">  від  </w:t>
      </w:r>
      <w:r>
        <w:rPr>
          <w:sz w:val="24"/>
          <w:szCs w:val="24"/>
        </w:rPr>
        <w:t>25</w:t>
      </w:r>
      <w:r w:rsidRPr="00D01668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01668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D01668">
        <w:rPr>
          <w:sz w:val="24"/>
          <w:szCs w:val="24"/>
        </w:rPr>
        <w:t xml:space="preserve"> №1</w:t>
      </w:r>
      <w:r>
        <w:rPr>
          <w:sz w:val="24"/>
          <w:szCs w:val="24"/>
        </w:rPr>
        <w:t>80</w:t>
      </w:r>
      <w:r w:rsidRPr="00D01668">
        <w:rPr>
          <w:sz w:val="24"/>
          <w:szCs w:val="24"/>
        </w:rPr>
        <w:t xml:space="preserve">, </w:t>
      </w:r>
      <w:r w:rsidRPr="00D27735">
        <w:rPr>
          <w:sz w:val="24"/>
          <w:szCs w:val="24"/>
        </w:rPr>
        <w:t>Методики розрахунку технологічних витрат питної води підприємствами, які надають послуги з централізованого водопостачання та/або водовідведення</w:t>
      </w:r>
      <w:r>
        <w:rPr>
          <w:sz w:val="24"/>
          <w:szCs w:val="24"/>
        </w:rPr>
        <w:t>,</w:t>
      </w:r>
      <w:r w:rsidRPr="00D27735">
        <w:rPr>
          <w:sz w:val="24"/>
          <w:szCs w:val="24"/>
        </w:rPr>
        <w:t xml:space="preserve"> </w:t>
      </w:r>
      <w:r w:rsidRPr="00D01668">
        <w:rPr>
          <w:sz w:val="24"/>
          <w:szCs w:val="24"/>
        </w:rPr>
        <w:t>затверджено</w:t>
      </w:r>
      <w:r>
        <w:rPr>
          <w:sz w:val="24"/>
          <w:szCs w:val="24"/>
        </w:rPr>
        <w:t>ї</w:t>
      </w:r>
      <w:r w:rsidRPr="00D01668">
        <w:rPr>
          <w:sz w:val="24"/>
          <w:szCs w:val="24"/>
        </w:rPr>
        <w:t xml:space="preserve"> наказом Міністерства </w:t>
      </w:r>
      <w:r w:rsidRPr="0009210F">
        <w:rPr>
          <w:sz w:val="24"/>
          <w:szCs w:val="24"/>
        </w:rPr>
        <w:t>р</w:t>
      </w:r>
      <w:r>
        <w:rPr>
          <w:sz w:val="24"/>
          <w:szCs w:val="24"/>
        </w:rPr>
        <w:t>егіонального розвитку, будівництва та житлово-комунального господарства України від</w:t>
      </w:r>
      <w:r w:rsidRPr="00D01668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D01668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01668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D01668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81, </w:t>
      </w:r>
      <w:r w:rsidRPr="00D01668">
        <w:rPr>
          <w:sz w:val="24"/>
          <w:szCs w:val="24"/>
        </w:rPr>
        <w:t>розглянувши надані комунальним підприємством «</w:t>
      </w:r>
      <w:r>
        <w:rPr>
          <w:sz w:val="24"/>
          <w:szCs w:val="24"/>
        </w:rPr>
        <w:t>Теплопостачання та водо-каналізаційне господарство»</w:t>
      </w:r>
      <w:r w:rsidRPr="00D01668">
        <w:rPr>
          <w:sz w:val="24"/>
          <w:szCs w:val="24"/>
        </w:rPr>
        <w:t xml:space="preserve"> (далі - КП </w:t>
      </w:r>
      <w:r>
        <w:rPr>
          <w:sz w:val="24"/>
          <w:szCs w:val="24"/>
        </w:rPr>
        <w:t>ТВКГ</w:t>
      </w:r>
      <w:r w:rsidRPr="00D0166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поточні </w:t>
      </w:r>
      <w:r w:rsidRPr="00D01668">
        <w:rPr>
          <w:sz w:val="24"/>
          <w:szCs w:val="24"/>
        </w:rPr>
        <w:t>індивідуальні технологічні нор</w:t>
      </w:r>
      <w:r>
        <w:rPr>
          <w:sz w:val="24"/>
          <w:szCs w:val="24"/>
        </w:rPr>
        <w:t>мативи використання питної води по наданню послуг водопостачання та водовідведення</w:t>
      </w:r>
      <w:r w:rsidRPr="00D01668">
        <w:rPr>
          <w:sz w:val="24"/>
          <w:szCs w:val="24"/>
        </w:rPr>
        <w:t>, виконавчий</w:t>
      </w:r>
      <w:r>
        <w:rPr>
          <w:sz w:val="24"/>
          <w:szCs w:val="24"/>
        </w:rPr>
        <w:t xml:space="preserve"> комітет Южноукраїнської міської </w:t>
      </w:r>
      <w:r w:rsidRPr="00D01668">
        <w:rPr>
          <w:sz w:val="24"/>
          <w:szCs w:val="24"/>
        </w:rPr>
        <w:t>ради</w:t>
      </w:r>
    </w:p>
    <w:p w14:paraId="0769EB69" w14:textId="77777777" w:rsidR="008A398B" w:rsidRPr="00EF0A9A" w:rsidRDefault="008A398B" w:rsidP="008A398B">
      <w:pPr>
        <w:tabs>
          <w:tab w:val="left" w:pos="-2520"/>
        </w:tabs>
        <w:ind w:right="-82"/>
        <w:jc w:val="both"/>
        <w:rPr>
          <w:sz w:val="16"/>
          <w:szCs w:val="16"/>
        </w:rPr>
      </w:pPr>
    </w:p>
    <w:p w14:paraId="0578D07F" w14:textId="77777777" w:rsidR="008A398B" w:rsidRDefault="008A398B" w:rsidP="008A398B">
      <w:pPr>
        <w:pStyle w:val="2"/>
        <w:rPr>
          <w:b w:val="0"/>
        </w:rPr>
      </w:pPr>
      <w:r w:rsidRPr="007E63CC">
        <w:rPr>
          <w:b w:val="0"/>
        </w:rPr>
        <w:t>В И Р І Ш И В:</w:t>
      </w:r>
    </w:p>
    <w:p w14:paraId="06E35834" w14:textId="77777777" w:rsidR="008A398B" w:rsidRPr="001F5758" w:rsidRDefault="008A398B" w:rsidP="008A398B">
      <w:pPr>
        <w:tabs>
          <w:tab w:val="left" w:pos="720"/>
          <w:tab w:val="left" w:pos="2160"/>
        </w:tabs>
        <w:ind w:right="-1"/>
        <w:jc w:val="both"/>
        <w:rPr>
          <w:sz w:val="16"/>
          <w:szCs w:val="16"/>
        </w:rPr>
      </w:pPr>
    </w:p>
    <w:p w14:paraId="5ABB81FB" w14:textId="77777777" w:rsidR="008A398B" w:rsidRDefault="008A398B" w:rsidP="008A398B">
      <w:pPr>
        <w:tabs>
          <w:tab w:val="left" w:pos="720"/>
          <w:tab w:val="left" w:pos="2160"/>
        </w:tabs>
        <w:jc w:val="both"/>
        <w:rPr>
          <w:sz w:val="24"/>
          <w:szCs w:val="24"/>
        </w:rPr>
      </w:pPr>
      <w:r w:rsidRPr="00001D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</w:t>
      </w:r>
      <w:r w:rsidRPr="0013542C">
        <w:rPr>
          <w:sz w:val="24"/>
          <w:szCs w:val="24"/>
        </w:rPr>
        <w:t>Затвердити</w:t>
      </w:r>
      <w:r w:rsidRPr="004B69DD">
        <w:rPr>
          <w:sz w:val="24"/>
          <w:szCs w:val="24"/>
        </w:rPr>
        <w:t xml:space="preserve"> </w:t>
      </w:r>
      <w:r>
        <w:rPr>
          <w:sz w:val="24"/>
          <w:szCs w:val="24"/>
        </w:rPr>
        <w:t>поточні</w:t>
      </w:r>
      <w:r w:rsidRPr="004B69DD">
        <w:rPr>
          <w:sz w:val="24"/>
          <w:szCs w:val="24"/>
        </w:rPr>
        <w:t xml:space="preserve"> </w:t>
      </w:r>
      <w:r w:rsidRPr="0013542C">
        <w:rPr>
          <w:sz w:val="24"/>
          <w:szCs w:val="24"/>
        </w:rPr>
        <w:t>індивідуальн</w:t>
      </w:r>
      <w:r>
        <w:rPr>
          <w:sz w:val="24"/>
          <w:szCs w:val="24"/>
        </w:rPr>
        <w:t>і</w:t>
      </w:r>
      <w:r w:rsidRPr="004B69DD">
        <w:rPr>
          <w:sz w:val="24"/>
          <w:szCs w:val="24"/>
        </w:rPr>
        <w:t xml:space="preserve"> </w:t>
      </w:r>
      <w:r w:rsidRPr="0013542C">
        <w:rPr>
          <w:sz w:val="24"/>
          <w:szCs w:val="24"/>
        </w:rPr>
        <w:t>технологічн</w:t>
      </w:r>
      <w:r>
        <w:rPr>
          <w:sz w:val="24"/>
          <w:szCs w:val="24"/>
        </w:rPr>
        <w:t>і</w:t>
      </w:r>
      <w:r w:rsidRPr="004B69DD">
        <w:rPr>
          <w:sz w:val="24"/>
          <w:szCs w:val="24"/>
        </w:rPr>
        <w:t xml:space="preserve"> </w:t>
      </w:r>
      <w:r w:rsidRPr="0013542C">
        <w:rPr>
          <w:sz w:val="24"/>
          <w:szCs w:val="24"/>
        </w:rPr>
        <w:t>норматив</w:t>
      </w:r>
      <w:r>
        <w:rPr>
          <w:sz w:val="24"/>
          <w:szCs w:val="24"/>
        </w:rPr>
        <w:t>и</w:t>
      </w:r>
      <w:r w:rsidRPr="004B69DD">
        <w:rPr>
          <w:sz w:val="24"/>
          <w:szCs w:val="24"/>
        </w:rPr>
        <w:t xml:space="preserve"> </w:t>
      </w:r>
      <w:r w:rsidRPr="0013542C">
        <w:rPr>
          <w:sz w:val="24"/>
          <w:szCs w:val="24"/>
        </w:rPr>
        <w:t>використання</w:t>
      </w:r>
      <w:r w:rsidRPr="004B69DD">
        <w:rPr>
          <w:sz w:val="24"/>
          <w:szCs w:val="24"/>
        </w:rPr>
        <w:t xml:space="preserve"> </w:t>
      </w:r>
      <w:r w:rsidRPr="0013542C">
        <w:rPr>
          <w:sz w:val="24"/>
          <w:szCs w:val="24"/>
        </w:rPr>
        <w:t>питної</w:t>
      </w:r>
      <w:r w:rsidRPr="004B69DD">
        <w:rPr>
          <w:sz w:val="24"/>
          <w:szCs w:val="24"/>
        </w:rPr>
        <w:t xml:space="preserve"> </w:t>
      </w:r>
      <w:r w:rsidRPr="0013542C">
        <w:rPr>
          <w:sz w:val="24"/>
          <w:szCs w:val="24"/>
        </w:rPr>
        <w:t>води</w:t>
      </w:r>
      <w:r w:rsidRPr="004B6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КП ТВКГ по наданню послуг водопостачання та водовідведення строком до 5 років </w:t>
      </w:r>
      <w:r w:rsidRPr="00BE4324">
        <w:rPr>
          <w:sz w:val="24"/>
          <w:szCs w:val="24"/>
        </w:rPr>
        <w:t xml:space="preserve">з </w:t>
      </w:r>
      <w:r>
        <w:rPr>
          <w:sz w:val="24"/>
          <w:szCs w:val="24"/>
        </w:rPr>
        <w:t xml:space="preserve">дати затвердження даного рішення  </w:t>
      </w:r>
      <w:r w:rsidRPr="004B69DD">
        <w:rPr>
          <w:sz w:val="24"/>
          <w:szCs w:val="24"/>
        </w:rPr>
        <w:t>(</w:t>
      </w:r>
      <w:r w:rsidRPr="0013542C">
        <w:rPr>
          <w:sz w:val="24"/>
          <w:szCs w:val="24"/>
        </w:rPr>
        <w:t>додаток</w:t>
      </w:r>
      <w:r w:rsidRPr="004B69DD">
        <w:rPr>
          <w:sz w:val="24"/>
          <w:szCs w:val="24"/>
        </w:rPr>
        <w:t>).</w:t>
      </w:r>
    </w:p>
    <w:p w14:paraId="667651C6" w14:textId="77777777" w:rsidR="008A398B" w:rsidRPr="00001DCB" w:rsidRDefault="008A398B" w:rsidP="008A398B">
      <w:pPr>
        <w:tabs>
          <w:tab w:val="left" w:pos="720"/>
          <w:tab w:val="left" w:pos="2160"/>
        </w:tabs>
        <w:jc w:val="both"/>
        <w:rPr>
          <w:sz w:val="16"/>
          <w:szCs w:val="16"/>
        </w:rPr>
      </w:pPr>
    </w:p>
    <w:p w14:paraId="642BFFBB" w14:textId="77777777" w:rsidR="008A398B" w:rsidRPr="00DC2EF2" w:rsidRDefault="008A398B" w:rsidP="008A398B">
      <w:pPr>
        <w:pStyle w:val="a5"/>
        <w:tabs>
          <w:tab w:val="left" w:pos="0"/>
          <w:tab w:val="left" w:pos="851"/>
        </w:tabs>
        <w:ind w:left="0" w:right="30" w:firstLine="567"/>
        <w:jc w:val="both"/>
        <w:rPr>
          <w:color w:val="000000"/>
          <w:sz w:val="24"/>
          <w:szCs w:val="24"/>
          <w:lang w:val="uk-UA"/>
        </w:rPr>
      </w:pPr>
      <w:r w:rsidRPr="00D85CC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  <w:lang w:val="uk-UA"/>
        </w:rPr>
        <w:t xml:space="preserve">Контроль за </w:t>
      </w:r>
      <w:r w:rsidRPr="0002017E">
        <w:rPr>
          <w:sz w:val="24"/>
          <w:szCs w:val="24"/>
          <w:lang w:val="uk-UA"/>
        </w:rPr>
        <w:t>виконанням цього рішення покласти на першого заступника міського голови з питань діяльності виконавчих органів ради О</w:t>
      </w:r>
      <w:r>
        <w:rPr>
          <w:sz w:val="24"/>
          <w:szCs w:val="24"/>
          <w:lang w:val="uk-UA"/>
        </w:rPr>
        <w:t xml:space="preserve">лексія </w:t>
      </w:r>
      <w:r w:rsidRPr="0002017E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АЙБОРОДУ.</w:t>
      </w:r>
    </w:p>
    <w:p w14:paraId="06FE8ADE" w14:textId="77777777" w:rsidR="008A398B" w:rsidRDefault="008A398B" w:rsidP="008A398B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14:paraId="6E2229A2" w14:textId="77777777" w:rsidR="008A398B" w:rsidRPr="00EF0A9A" w:rsidRDefault="008A398B" w:rsidP="008A398B">
      <w:pPr>
        <w:pStyle w:val="3"/>
        <w:spacing w:after="0"/>
        <w:jc w:val="both"/>
      </w:pPr>
    </w:p>
    <w:p w14:paraId="2FA41487" w14:textId="77777777" w:rsidR="008A398B" w:rsidRDefault="008A398B" w:rsidP="008A398B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2160"/>
        </w:tabs>
        <w:ind w:firstLine="567"/>
        <w:jc w:val="both"/>
        <w:rPr>
          <w:sz w:val="24"/>
          <w:szCs w:val="24"/>
        </w:rPr>
      </w:pPr>
      <w:r w:rsidRPr="000849A5">
        <w:rPr>
          <w:sz w:val="24"/>
          <w:szCs w:val="24"/>
        </w:rPr>
        <w:t xml:space="preserve"> </w:t>
      </w:r>
      <w:r>
        <w:rPr>
          <w:color w:val="000000"/>
          <w:sz w:val="24"/>
        </w:rPr>
        <w:t xml:space="preserve">  </w:t>
      </w:r>
    </w:p>
    <w:p w14:paraId="44B44F71" w14:textId="77777777" w:rsidR="008A398B" w:rsidRPr="00F83B77" w:rsidRDefault="008A398B" w:rsidP="008A398B">
      <w:pPr>
        <w:ind w:right="-851"/>
        <w:jc w:val="both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BE43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</w:t>
      </w:r>
      <w:r w:rsidRPr="001334A1">
        <w:rPr>
          <w:color w:val="000000"/>
          <w:sz w:val="24"/>
          <w:szCs w:val="24"/>
        </w:rPr>
        <w:t>Міський голова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F83B77">
        <w:rPr>
          <w:sz w:val="24"/>
          <w:szCs w:val="24"/>
        </w:rPr>
        <w:t>В</w:t>
      </w:r>
      <w:r>
        <w:rPr>
          <w:sz w:val="24"/>
          <w:szCs w:val="24"/>
        </w:rPr>
        <w:t>алерій</w:t>
      </w:r>
      <w:r w:rsidRPr="00F83B77">
        <w:rPr>
          <w:sz w:val="24"/>
          <w:szCs w:val="24"/>
        </w:rPr>
        <w:t xml:space="preserve"> О</w:t>
      </w:r>
      <w:r>
        <w:rPr>
          <w:sz w:val="24"/>
          <w:szCs w:val="24"/>
        </w:rPr>
        <w:t>НУФРІЄНКО</w:t>
      </w:r>
    </w:p>
    <w:p w14:paraId="54587811" w14:textId="77777777" w:rsidR="008A398B" w:rsidRDefault="008A398B" w:rsidP="008A398B">
      <w:pPr>
        <w:rPr>
          <w:color w:val="000000"/>
          <w:sz w:val="20"/>
        </w:rPr>
      </w:pPr>
    </w:p>
    <w:p w14:paraId="61031218" w14:textId="77777777" w:rsidR="008A398B" w:rsidRDefault="008A398B" w:rsidP="008A398B">
      <w:pPr>
        <w:tabs>
          <w:tab w:val="left" w:pos="709"/>
        </w:tabs>
        <w:rPr>
          <w:color w:val="000000"/>
          <w:sz w:val="20"/>
        </w:rPr>
      </w:pPr>
    </w:p>
    <w:p w14:paraId="4DDA0E77" w14:textId="77777777" w:rsidR="008A398B" w:rsidRPr="00152EB8" w:rsidRDefault="008A398B" w:rsidP="008A398B">
      <w:pPr>
        <w:rPr>
          <w:sz w:val="18"/>
          <w:szCs w:val="18"/>
        </w:rPr>
      </w:pPr>
      <w:r w:rsidRPr="00152EB8">
        <w:rPr>
          <w:sz w:val="18"/>
          <w:szCs w:val="18"/>
        </w:rPr>
        <w:t>БОЖКО Володимир</w:t>
      </w:r>
    </w:p>
    <w:p w14:paraId="4169CCB6" w14:textId="77777777" w:rsidR="008A398B" w:rsidRPr="00152EB8" w:rsidRDefault="008A398B" w:rsidP="008A398B">
      <w:pPr>
        <w:rPr>
          <w:color w:val="000000"/>
          <w:sz w:val="18"/>
          <w:szCs w:val="18"/>
        </w:rPr>
      </w:pPr>
      <w:r w:rsidRPr="00152EB8">
        <w:rPr>
          <w:color w:val="000000"/>
          <w:sz w:val="18"/>
          <w:szCs w:val="18"/>
        </w:rPr>
        <w:t>5-68-57</w:t>
      </w:r>
    </w:p>
    <w:p w14:paraId="12DF4806" w14:textId="77777777" w:rsidR="008A398B" w:rsidRDefault="008A398B"/>
    <w:sectPr w:rsidR="008A398B" w:rsidSect="00D44C35">
      <w:pgSz w:w="11906" w:h="16838"/>
      <w:pgMar w:top="1134" w:right="851" w:bottom="851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8B"/>
    <w:rsid w:val="00022751"/>
    <w:rsid w:val="008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471F"/>
  <w15:chartTrackingRefBased/>
  <w15:docId w15:val="{610DC58F-4C9D-4435-9F4A-D1A28CA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398B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8A398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8A39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98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 Indent"/>
    <w:basedOn w:val="a"/>
    <w:link w:val="a4"/>
    <w:rsid w:val="008A39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3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A398B"/>
    <w:pPr>
      <w:ind w:left="720"/>
      <w:contextualSpacing/>
    </w:pPr>
    <w:rPr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2022-02-17T10:43:00Z</dcterms:created>
  <dcterms:modified xsi:type="dcterms:W3CDTF">2022-04-11T11:57:00Z</dcterms:modified>
</cp:coreProperties>
</file>